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DE" w:rsidRDefault="00E02873">
      <w:pPr>
        <w:pStyle w:val="a3"/>
        <w:ind w:left="10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7438" cy="8915400"/>
            <wp:effectExtent l="0" t="0" r="0" b="0"/>
            <wp:docPr id="1" name="Image 1" descr="Изображение выглядит как текст, снимок экрана, письмо, документ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снимок экрана, письмо, документ  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438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BDE" w:rsidRDefault="008C5BDE">
      <w:pPr>
        <w:rPr>
          <w:sz w:val="20"/>
        </w:rPr>
        <w:sectPr w:rsidR="008C5BDE">
          <w:type w:val="continuous"/>
          <w:pgSz w:w="11920" w:h="16850"/>
          <w:pgMar w:top="1480" w:right="1000" w:bottom="280" w:left="1460" w:header="720" w:footer="720" w:gutter="0"/>
          <w:cols w:space="720"/>
        </w:sectPr>
      </w:pPr>
    </w:p>
    <w:p w:rsidR="008C5BDE" w:rsidRDefault="00E02873">
      <w:pPr>
        <w:pStyle w:val="1"/>
        <w:numPr>
          <w:ilvl w:val="0"/>
          <w:numId w:val="4"/>
        </w:numPr>
        <w:tabs>
          <w:tab w:val="left" w:pos="4065"/>
        </w:tabs>
        <w:spacing w:before="77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8C5BDE" w:rsidRDefault="00E02873">
      <w:pPr>
        <w:pStyle w:val="a4"/>
        <w:numPr>
          <w:ilvl w:val="1"/>
          <w:numId w:val="4"/>
        </w:numPr>
        <w:tabs>
          <w:tab w:val="left" w:pos="1168"/>
        </w:tabs>
        <w:spacing w:before="166" w:line="276" w:lineRule="auto"/>
        <w:ind w:right="126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ст.47 п.6 Федерального закона РФ от 29 декабря 2012 года № 273-ФЗ «Закон об образовании в Российской Федерации», Трудовым Кодексом РФ, Уставом Муниципального бюджетного общеобразовательного учреждения средн</w:t>
      </w:r>
      <w:r>
        <w:rPr>
          <w:sz w:val="24"/>
        </w:rPr>
        <w:t xml:space="preserve">яя общеобразовательная школа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Камешкир.</w:t>
      </w:r>
    </w:p>
    <w:p w:rsidR="008C5BDE" w:rsidRDefault="00E02873">
      <w:pPr>
        <w:pStyle w:val="a4"/>
        <w:numPr>
          <w:ilvl w:val="1"/>
          <w:numId w:val="4"/>
        </w:numPr>
        <w:tabs>
          <w:tab w:val="left" w:pos="1223"/>
        </w:tabs>
        <w:spacing w:before="177" w:line="276" w:lineRule="auto"/>
        <w:ind w:right="126" w:firstLine="0"/>
        <w:jc w:val="both"/>
        <w:rPr>
          <w:sz w:val="24"/>
        </w:rPr>
      </w:pPr>
      <w:r>
        <w:rPr>
          <w:sz w:val="24"/>
        </w:rPr>
        <w:t>Настоящее Положение регулирует нормирование и соотношение учебной (преподавательской) и другой педагогической работы в пределах рабочей недели с учетом количества часов по учебному плану, специальности и ква</w:t>
      </w:r>
      <w:r>
        <w:rPr>
          <w:sz w:val="24"/>
        </w:rPr>
        <w:t>лификации педагогического работника.</w:t>
      </w:r>
    </w:p>
    <w:p w:rsidR="008C5BDE" w:rsidRDefault="00E02873">
      <w:pPr>
        <w:pStyle w:val="a4"/>
        <w:numPr>
          <w:ilvl w:val="1"/>
          <w:numId w:val="4"/>
        </w:numPr>
        <w:tabs>
          <w:tab w:val="left" w:pos="1187"/>
        </w:tabs>
        <w:spacing w:before="133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Камешкир самостоятельно в осуществлении образовательного процесса, подборе, расстановке кадров, методической и иной деятельности в пределах, установленных законодательством Российской Федерации, Устав</w:t>
      </w:r>
      <w:r>
        <w:rPr>
          <w:sz w:val="24"/>
        </w:rPr>
        <w:t>ом и иными нормативными локальными документами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Камешкир.</w:t>
      </w:r>
    </w:p>
    <w:p w:rsidR="008C5BDE" w:rsidRDefault="00E02873">
      <w:pPr>
        <w:pStyle w:val="a4"/>
        <w:numPr>
          <w:ilvl w:val="1"/>
          <w:numId w:val="4"/>
        </w:numPr>
        <w:tabs>
          <w:tab w:val="left" w:pos="1168"/>
        </w:tabs>
        <w:spacing w:before="134" w:line="276" w:lineRule="auto"/>
        <w:ind w:firstLine="0"/>
        <w:jc w:val="both"/>
        <w:rPr>
          <w:sz w:val="24"/>
        </w:rPr>
      </w:pPr>
      <w:r>
        <w:rPr>
          <w:sz w:val="24"/>
        </w:rPr>
        <w:t>Настоящее Положение распространяется на всех педагогических работников (штатных,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совместителей),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r>
        <w:rPr>
          <w:sz w:val="24"/>
        </w:rPr>
        <w:t>СОШ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Камешкир.</w:t>
      </w:r>
      <w:r>
        <w:rPr>
          <w:spacing w:val="-15"/>
          <w:sz w:val="24"/>
        </w:rPr>
        <w:t xml:space="preserve"> </w:t>
      </w:r>
    </w:p>
    <w:p w:rsidR="008C5BDE" w:rsidRDefault="00E02873">
      <w:pPr>
        <w:pStyle w:val="1"/>
        <w:numPr>
          <w:ilvl w:val="2"/>
          <w:numId w:val="4"/>
        </w:numPr>
        <w:tabs>
          <w:tab w:val="left" w:pos="1758"/>
        </w:tabs>
        <w:spacing w:before="93"/>
        <w:ind w:hanging="242"/>
        <w:jc w:val="both"/>
      </w:pPr>
      <w:bookmarkStart w:id="0" w:name="1._Структура_рабочего_времени_педагогиче"/>
      <w:bookmarkEnd w:id="0"/>
      <w:r>
        <w:t>Структура</w:t>
      </w:r>
      <w:r>
        <w:rPr>
          <w:spacing w:val="-9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работников</w:t>
      </w:r>
    </w:p>
    <w:p w:rsidR="008C5BDE" w:rsidRDefault="00E02873">
      <w:pPr>
        <w:pStyle w:val="a4"/>
        <w:numPr>
          <w:ilvl w:val="1"/>
          <w:numId w:val="3"/>
        </w:numPr>
        <w:tabs>
          <w:tab w:val="left" w:pos="695"/>
        </w:tabs>
        <w:spacing w:before="169" w:line="276" w:lineRule="auto"/>
        <w:ind w:right="130" w:firstLine="0"/>
        <w:jc w:val="both"/>
        <w:rPr>
          <w:sz w:val="24"/>
        </w:rPr>
      </w:pPr>
      <w:r>
        <w:rPr>
          <w:sz w:val="24"/>
        </w:rPr>
        <w:t>Выполнение педагогической работы (далее -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преподавательской работой,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 педагогического</w:t>
      </w:r>
    </w:p>
    <w:p w:rsidR="008C5BDE" w:rsidRDefault="00E02873">
      <w:pPr>
        <w:pStyle w:val="a3"/>
        <w:spacing w:before="69" w:line="276" w:lineRule="auto"/>
        <w:ind w:right="131"/>
      </w:pPr>
      <w:r>
        <w:t>работника с обучающимися, в том числе с применением электронного обучения, дистанционных образовательных технологий.</w:t>
      </w:r>
    </w:p>
    <w:p w:rsidR="008C5BDE" w:rsidRDefault="00E02873">
      <w:pPr>
        <w:pStyle w:val="a3"/>
        <w:spacing w:before="134" w:line="276" w:lineRule="auto"/>
        <w:ind w:right="130"/>
      </w:pPr>
      <w: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нормировано по количеству часов.</w:t>
      </w:r>
    </w:p>
    <w:p w:rsidR="008C5BDE" w:rsidRDefault="00E02873">
      <w:pPr>
        <w:pStyle w:val="a4"/>
        <w:numPr>
          <w:ilvl w:val="1"/>
          <w:numId w:val="3"/>
        </w:numPr>
        <w:tabs>
          <w:tab w:val="left" w:pos="721"/>
        </w:tabs>
        <w:spacing w:before="135" w:line="276" w:lineRule="auto"/>
        <w:ind w:right="123" w:firstLine="0"/>
        <w:jc w:val="both"/>
        <w:rPr>
          <w:sz w:val="24"/>
        </w:rPr>
      </w:pPr>
      <w:r>
        <w:rPr>
          <w:sz w:val="24"/>
        </w:rPr>
        <w:t>Нормируемая часть рабочего времени работников, ведущих преп</w:t>
      </w:r>
      <w:r>
        <w:rPr>
          <w:sz w:val="24"/>
        </w:rPr>
        <w:t>одавательскую работу,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часах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занятия независимо от их продолжительности (академический час) и короткие перерывы (перемены) между каждым учебным занятием, установленные для </w:t>
      </w:r>
      <w:proofErr w:type="spellStart"/>
      <w:r>
        <w:rPr>
          <w:sz w:val="24"/>
        </w:rPr>
        <w:t>учащихся.При</w:t>
      </w:r>
      <w:proofErr w:type="spellEnd"/>
      <w:r>
        <w:rPr>
          <w:sz w:val="24"/>
        </w:rPr>
        <w:t xml:space="preserve"> этом количе</w:t>
      </w:r>
      <w:r>
        <w:rPr>
          <w:sz w:val="24"/>
        </w:rPr>
        <w:t>ству часов установленной учебной нагрузки соответствует количество проводимых указанными работниками учебных занятий проводимых путем непосредственного взаимодействия педагогического работника с обучающимися, в том числе с применением электронного обучения</w:t>
      </w:r>
      <w:r>
        <w:rPr>
          <w:sz w:val="24"/>
        </w:rPr>
        <w:t>, дистанционных образовательных технологий продолжительностью, не превышающей 45 минут.</w:t>
      </w:r>
    </w:p>
    <w:p w:rsidR="008C5BDE" w:rsidRDefault="00E02873">
      <w:pPr>
        <w:pStyle w:val="a3"/>
        <w:spacing w:before="132" w:line="276" w:lineRule="auto"/>
        <w:ind w:right="131"/>
      </w:pPr>
      <w:r>
        <w:t xml:space="preserve">Конкретная продолжительность учебных занятий, а также перерывов (перемен) между </w:t>
      </w:r>
      <w:proofErr w:type="gramStart"/>
      <w:r>
        <w:t>ними</w:t>
      </w:r>
      <w:r>
        <w:rPr>
          <w:spacing w:val="33"/>
        </w:rPr>
        <w:t xml:space="preserve">  </w:t>
      </w:r>
      <w:r>
        <w:t>предусматривается</w:t>
      </w:r>
      <w:proofErr w:type="gramEnd"/>
      <w:r>
        <w:rPr>
          <w:spacing w:val="34"/>
        </w:rPr>
        <w:t xml:space="preserve">  </w:t>
      </w:r>
      <w:r>
        <w:t>Уставом</w:t>
      </w:r>
      <w:r>
        <w:rPr>
          <w:spacing w:val="34"/>
        </w:rPr>
        <w:t xml:space="preserve">  </w:t>
      </w:r>
      <w:r>
        <w:t>МБОУ</w:t>
      </w:r>
      <w:r>
        <w:rPr>
          <w:spacing w:val="34"/>
        </w:rPr>
        <w:t xml:space="preserve">  </w:t>
      </w:r>
      <w:r>
        <w:t>СОШ</w:t>
      </w:r>
      <w:r>
        <w:rPr>
          <w:spacing w:val="34"/>
        </w:rPr>
        <w:t xml:space="preserve">  </w:t>
      </w:r>
      <w:proofErr w:type="spellStart"/>
      <w:r>
        <w:t>с.Русский</w:t>
      </w:r>
      <w:proofErr w:type="spellEnd"/>
      <w:r>
        <w:rPr>
          <w:spacing w:val="33"/>
        </w:rPr>
        <w:t xml:space="preserve">  </w:t>
      </w:r>
      <w:r>
        <w:t>Камешкир</w:t>
      </w:r>
      <w:r>
        <w:rPr>
          <w:spacing w:val="36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rPr>
          <w:spacing w:val="-2"/>
        </w:rPr>
        <w:t>учетом</w:t>
      </w:r>
    </w:p>
    <w:p w:rsidR="008C5BDE" w:rsidRDefault="008C5BDE">
      <w:pPr>
        <w:pStyle w:val="a3"/>
        <w:spacing w:before="7"/>
        <w:ind w:left="0"/>
        <w:jc w:val="left"/>
        <w:rPr>
          <w:sz w:val="22"/>
        </w:rPr>
      </w:pPr>
    </w:p>
    <w:p w:rsidR="008C5BDE" w:rsidRDefault="00E02873">
      <w:pPr>
        <w:ind w:left="361"/>
        <w:jc w:val="center"/>
      </w:pPr>
      <w:r>
        <w:rPr>
          <w:spacing w:val="-10"/>
        </w:rPr>
        <w:t>2</w:t>
      </w:r>
    </w:p>
    <w:p w:rsidR="008C5BDE" w:rsidRDefault="008C5BDE">
      <w:pPr>
        <w:jc w:val="center"/>
        <w:sectPr w:rsidR="008C5BDE">
          <w:pgSz w:w="11920" w:h="16850"/>
          <w:pgMar w:top="960" w:right="1000" w:bottom="280" w:left="1460" w:header="720" w:footer="720" w:gutter="0"/>
          <w:cols w:space="720"/>
        </w:sectPr>
      </w:pPr>
    </w:p>
    <w:p w:rsidR="008C5BDE" w:rsidRDefault="00E02873">
      <w:pPr>
        <w:pStyle w:val="a3"/>
        <w:spacing w:before="72" w:line="276" w:lineRule="auto"/>
        <w:ind w:right="12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27424" behindDoc="1" locked="0" layoutInCell="1" allowOverlap="1">
                <wp:simplePos x="0" y="0"/>
                <wp:positionH relativeFrom="page">
                  <wp:posOffset>4007484</wp:posOffset>
                </wp:positionH>
                <wp:positionV relativeFrom="page">
                  <wp:posOffset>9892310</wp:posOffset>
                </wp:positionV>
                <wp:extent cx="70485" cy="1555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5BDE" w:rsidRDefault="00E02873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5.55pt;margin-top:778.9pt;width:5.55pt;height:12.2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" filled="f" stroked="f">
                <v:path arrowok="t"/>
                <v:textbox inset="0,0,0,0">
                  <w:txbxContent>
                    <w:p w:rsidR="008C5BDE" w:rsidRDefault="00E02873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7470520</wp:posOffset>
                </wp:positionV>
                <wp:extent cx="5798185" cy="32238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322389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txbx>
                        <w:txbxContent>
                          <w:p w:rsidR="008C5BDE" w:rsidRDefault="00E02873">
                            <w:pPr>
                              <w:pStyle w:val="a3"/>
                              <w:spacing w:line="276" w:lineRule="auto"/>
                              <w:ind w:left="29" w:righ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 периодические кратковременные дежурства в МБОУ СОШ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с.Русский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Камешкир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</w:t>
                            </w:r>
                            <w:r>
                              <w:rPr>
                                <w:color w:val="000000"/>
                              </w:rPr>
                              <w:t>я обучающихся, обеспечения порядка и дисциплины в течение учебного времени, в том числе во время перерывов между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занятиями, устанавливаемых для отдыха обучающихся различной степени активности. При составлении графика дежурств педагогических работников в МБ</w:t>
                            </w:r>
                            <w:r>
                              <w:rPr>
                                <w:color w:val="000000"/>
                              </w:rPr>
                              <w:t xml:space="preserve">ОУ СОШ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с.Русский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Камешкир в период проведения учебных занятий, до их начала и после окончания учебных занятий учитываются сменность работы МБОУ СОШ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с.Русский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Камешкир, режим рабочего времени каждого педагогического работника в соответствии с расписанием уч</w:t>
                            </w:r>
                            <w:r>
                              <w:rPr>
                                <w:color w:val="000000"/>
                              </w:rPr>
                              <w:t>ебных занятий, общим планом мероприятий, другие особенности работы с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тем, чтобы не допускать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случаев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длительного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дежурства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педагогических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работников,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дежурства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дни,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83.65pt;margin-top:588.25pt;width:456.55pt;height:25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" fillcolor="#fcfbf9" stroked="f">
                <v:path arrowok="t"/>
                <v:textbox inset="0,0,0,0">
                  <w:txbxContent>
                    <w:p w:rsidR="008C5BDE" w:rsidRDefault="00E02873">
                      <w:pPr>
                        <w:pStyle w:val="a3"/>
                        <w:spacing w:line="276" w:lineRule="auto"/>
                        <w:ind w:left="29" w:right="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 периодические кратковременные дежурства в МБОУ СОШ </w:t>
                      </w:r>
                      <w:proofErr w:type="spellStart"/>
                      <w:r>
                        <w:rPr>
                          <w:color w:val="000000"/>
                        </w:rPr>
                        <w:t>с.Русский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Камешкир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</w:t>
                      </w:r>
                      <w:r>
                        <w:rPr>
                          <w:color w:val="000000"/>
                        </w:rPr>
                        <w:t>я обучающихся, обеспечения порядка и дисциплины в течение учебного времени, в том числе во время перерывов между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занятиями, устанавливаемых для отдыха обучающихся различной степени активности. При составлении графика дежурств педагогических работников в МБ</w:t>
                      </w:r>
                      <w:r>
                        <w:rPr>
                          <w:color w:val="000000"/>
                        </w:rPr>
                        <w:t xml:space="preserve">ОУ СОШ </w:t>
                      </w:r>
                      <w:proofErr w:type="spellStart"/>
                      <w:r>
                        <w:rPr>
                          <w:color w:val="000000"/>
                        </w:rPr>
                        <w:t>с.Русский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Камешкир в период проведения учебных занятий, до их начала и после окончания учебных занятий учитываются сменность работы МБОУ СОШ </w:t>
                      </w:r>
                      <w:proofErr w:type="spellStart"/>
                      <w:r>
                        <w:rPr>
                          <w:color w:val="000000"/>
                        </w:rPr>
                        <w:t>с.Русский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Камешкир, режим рабочего времени каждого педагогического работника в соответствии с расписанием уч</w:t>
                      </w:r>
                      <w:r>
                        <w:rPr>
                          <w:color w:val="000000"/>
                        </w:rPr>
                        <w:t>ебных занятий, общим планом мероприятий, другие особенности работы с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тем, чтобы не допускать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случаев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длительного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дежурства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педагогических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работников,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дежурства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дни,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8C5BDE" w:rsidRDefault="00E02873">
      <w:pPr>
        <w:pStyle w:val="a3"/>
        <w:spacing w:before="136" w:line="276" w:lineRule="auto"/>
        <w:ind w:right="135"/>
      </w:pPr>
      <w:r>
        <w:t>Нормируемая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ведущих преподават</w:t>
      </w:r>
      <w:r>
        <w:t>ельскую</w:t>
      </w:r>
      <w:r>
        <w:rPr>
          <w:spacing w:val="-3"/>
        </w:rPr>
        <w:t xml:space="preserve"> </w:t>
      </w:r>
      <w:r>
        <w:t>работу, определяется 18 часами в неделю при работе на 1,0 ставку. При работе на доли ставок все нормы рабочего времени определяются пропорционально.</w:t>
      </w:r>
    </w:p>
    <w:p w:rsidR="008C5BDE" w:rsidRDefault="00E02873">
      <w:pPr>
        <w:pStyle w:val="a4"/>
        <w:numPr>
          <w:ilvl w:val="1"/>
          <w:numId w:val="3"/>
        </w:numPr>
        <w:tabs>
          <w:tab w:val="left" w:pos="738"/>
        </w:tabs>
        <w:spacing w:before="137" w:line="276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</w:t>
      </w:r>
      <w:r>
        <w:rPr>
          <w:sz w:val="24"/>
        </w:rPr>
        <w:t xml:space="preserve">р, правилами внутреннего трудового распорядка 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Камешкир, тарифно-квалификационными (квалификационными)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работы,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личными планами (циклограммами) педагогического работника, и включа</w:t>
      </w:r>
      <w:r>
        <w:rPr>
          <w:sz w:val="24"/>
        </w:rPr>
        <w:t>ет методическую, подготовительную, организационную, диагностическую работу:</w:t>
      </w:r>
    </w:p>
    <w:p w:rsidR="008C5BDE" w:rsidRDefault="00E02873">
      <w:pPr>
        <w:pStyle w:val="a4"/>
        <w:numPr>
          <w:ilvl w:val="2"/>
          <w:numId w:val="3"/>
        </w:numPr>
        <w:tabs>
          <w:tab w:val="left" w:pos="519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выполнение обязанностей, связанных с участием в работе Педагогического, Методического советов, Методических объединений, с работой по проведению родительских собраний, консультаций</w:t>
      </w:r>
      <w:r>
        <w:rPr>
          <w:sz w:val="24"/>
        </w:rPr>
        <w:t xml:space="preserve">, оздоровительных, воспитательных и других мероприятий, предусмотренных 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Камешкир;</w:t>
      </w:r>
    </w:p>
    <w:p w:rsidR="008C5BDE" w:rsidRDefault="00E02873">
      <w:pPr>
        <w:pStyle w:val="a4"/>
        <w:numPr>
          <w:ilvl w:val="2"/>
          <w:numId w:val="3"/>
        </w:numPr>
        <w:tabs>
          <w:tab w:val="left" w:pos="452"/>
        </w:tabs>
        <w:spacing w:line="276" w:lineRule="auto"/>
        <w:ind w:right="120" w:firstLine="0"/>
        <w:rPr>
          <w:sz w:val="24"/>
        </w:rPr>
      </w:pPr>
      <w:r>
        <w:rPr>
          <w:sz w:val="24"/>
        </w:rPr>
        <w:t>работу по обучению и воспитанию обучающихся, изучению их индивидуальных способностей, интересов и склонностей, а также семейных обстоятельств и жилищно- бы</w:t>
      </w:r>
      <w:r>
        <w:rPr>
          <w:sz w:val="24"/>
        </w:rPr>
        <w:t>товых условий;</w:t>
      </w:r>
    </w:p>
    <w:p w:rsidR="008C5BDE" w:rsidRDefault="00E02873">
      <w:pPr>
        <w:pStyle w:val="a3"/>
        <w:spacing w:before="2" w:line="276" w:lineRule="auto"/>
        <w:ind w:right="843"/>
      </w:pPr>
      <w:r>
        <w:t>индивидуальную работу с обучающимися, испытывающими трудности в освоении основных образовательных программ начального общего, основного общего и среднего общего образования</w:t>
      </w:r>
    </w:p>
    <w:p w:rsidR="008C5BDE" w:rsidRDefault="00E02873">
      <w:pPr>
        <w:pStyle w:val="a4"/>
        <w:numPr>
          <w:ilvl w:val="2"/>
          <w:numId w:val="3"/>
        </w:numPr>
        <w:tabs>
          <w:tab w:val="left" w:pos="380"/>
        </w:tabs>
        <w:spacing w:before="1"/>
        <w:ind w:left="380" w:right="0" w:hanging="138"/>
        <w:rPr>
          <w:sz w:val="24"/>
        </w:rPr>
      </w:pP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ведению 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8C5BDE" w:rsidRDefault="00E02873">
      <w:pPr>
        <w:pStyle w:val="a3"/>
        <w:ind w:left="21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98185" cy="6057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60579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txbx>
                        <w:txbxContent>
                          <w:p w:rsidR="008C5BDE" w:rsidRDefault="00E02873">
                            <w:pPr>
                              <w:pStyle w:val="a3"/>
                              <w:spacing w:line="278" w:lineRule="auto"/>
                              <w:ind w:left="29" w:right="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работу по организации и проведению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456.5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" fillcolor="#fcfbf9" stroked="f">
                <v:path arrowok="t"/>
                <v:textbox inset="0,0,0,0">
                  <w:txbxContent>
                    <w:p w:rsidR="008C5BDE" w:rsidRDefault="00E02873">
                      <w:pPr>
                        <w:pStyle w:val="a3"/>
                        <w:spacing w:line="278" w:lineRule="auto"/>
                        <w:ind w:left="29" w:right="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работу по организации и проведению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5BDE" w:rsidRDefault="00E02873">
      <w:pPr>
        <w:pStyle w:val="a4"/>
        <w:numPr>
          <w:ilvl w:val="2"/>
          <w:numId w:val="3"/>
        </w:numPr>
        <w:tabs>
          <w:tab w:val="left" w:pos="392"/>
        </w:tabs>
        <w:spacing w:line="276" w:lineRule="auto"/>
        <w:ind w:right="832" w:firstLine="0"/>
        <w:rPr>
          <w:sz w:val="24"/>
        </w:rPr>
      </w:pPr>
      <w:r>
        <w:rPr>
          <w:sz w:val="24"/>
        </w:rPr>
        <w:t>работу по организации и проведению с обучающимися на</w:t>
      </w:r>
      <w:r>
        <w:rPr>
          <w:sz w:val="24"/>
        </w:rPr>
        <w:t>учной, творческой и исследовательской деятельности с целью развития у них компетенций, прописанных в ФГОС НОО, ООО, СОО.</w:t>
      </w:r>
    </w:p>
    <w:p w:rsidR="008C5BDE" w:rsidRDefault="00E02873">
      <w:pPr>
        <w:pStyle w:val="a4"/>
        <w:numPr>
          <w:ilvl w:val="2"/>
          <w:numId w:val="3"/>
        </w:numPr>
        <w:tabs>
          <w:tab w:val="left" w:pos="485"/>
        </w:tabs>
        <w:spacing w:line="276" w:lineRule="auto"/>
        <w:ind w:right="831" w:firstLine="0"/>
        <w:rPr>
          <w:rFonts w:ascii="Arial MT" w:hAnsi="Arial MT"/>
          <w:sz w:val="26"/>
        </w:rPr>
      </w:pPr>
      <w:r>
        <w:rPr>
          <w:sz w:val="24"/>
        </w:rPr>
        <w:t>подготовку и участие в воспитательных, физкультурно-оздоровительных, спортивных, творческих и иных мероприятий, проводимых с обучающимися</w:t>
      </w:r>
      <w:r>
        <w:rPr>
          <w:rFonts w:ascii="Arial MT" w:hAnsi="Arial MT"/>
          <w:sz w:val="26"/>
        </w:rPr>
        <w:t>.</w:t>
      </w:r>
    </w:p>
    <w:p w:rsidR="008C5BDE" w:rsidRDefault="008C5BDE">
      <w:pPr>
        <w:spacing w:line="276" w:lineRule="auto"/>
        <w:jc w:val="both"/>
        <w:rPr>
          <w:rFonts w:ascii="Arial MT" w:hAnsi="Arial MT"/>
          <w:sz w:val="26"/>
        </w:rPr>
        <w:sectPr w:rsidR="008C5BDE">
          <w:pgSz w:w="11920" w:h="16850"/>
          <w:pgMar w:top="960" w:right="1000" w:bottom="0" w:left="1460" w:header="720" w:footer="720" w:gutter="0"/>
          <w:cols w:space="720"/>
        </w:sectPr>
      </w:pPr>
    </w:p>
    <w:p w:rsidR="008C5BDE" w:rsidRDefault="00E02873">
      <w:pPr>
        <w:pStyle w:val="a3"/>
        <w:spacing w:before="72" w:line="276" w:lineRule="auto"/>
        <w:ind w:right="123"/>
      </w:pPr>
      <w:r>
        <w:lastRenderedPageBreak/>
        <w:t>когда</w:t>
      </w:r>
      <w:r>
        <w:rPr>
          <w:spacing w:val="-15"/>
        </w:rPr>
        <w:t xml:space="preserve"> </w:t>
      </w:r>
      <w:r>
        <w:t>учебная</w:t>
      </w:r>
      <w:r>
        <w:rPr>
          <w:spacing w:val="-15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отсутствует.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дни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дежурству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СОШ</w:t>
      </w:r>
      <w:r>
        <w:rPr>
          <w:spacing w:val="-15"/>
        </w:rPr>
        <w:t xml:space="preserve"> </w:t>
      </w:r>
      <w:proofErr w:type="spellStart"/>
      <w:r>
        <w:t>с.Русский</w:t>
      </w:r>
      <w:proofErr w:type="spellEnd"/>
      <w:r>
        <w:t xml:space="preserve"> Камешкир педагогичес</w:t>
      </w:r>
      <w:r>
        <w:t xml:space="preserve">кие работники привлекаются не ранее чем за 20 минут до начала учебных занятий и не позднее 20 минут после окончания их последнего учебного </w:t>
      </w:r>
      <w:r>
        <w:rPr>
          <w:spacing w:val="-2"/>
        </w:rPr>
        <w:t>занятия;</w:t>
      </w:r>
    </w:p>
    <w:p w:rsidR="008C5BDE" w:rsidRDefault="00E02873">
      <w:pPr>
        <w:pStyle w:val="a4"/>
        <w:numPr>
          <w:ilvl w:val="2"/>
          <w:numId w:val="3"/>
        </w:numPr>
        <w:tabs>
          <w:tab w:val="left" w:pos="622"/>
        </w:tabs>
        <w:spacing w:before="1" w:line="276" w:lineRule="auto"/>
        <w:ind w:firstLine="0"/>
        <w:rPr>
          <w:sz w:val="24"/>
        </w:rPr>
      </w:pPr>
      <w:r>
        <w:rPr>
          <w:sz w:val="24"/>
        </w:rPr>
        <w:t xml:space="preserve">выполнение дополнительно возложенных на педагогических работников обязанностей, непосредственно связанных с </w:t>
      </w:r>
      <w:r>
        <w:rPr>
          <w:sz w:val="24"/>
        </w:rPr>
        <w:t xml:space="preserve">образовательным процессом, с соответствующей дополнительной оплатой труда (работа с неблагополучными семьями учащихся, заведование учебными кабинетами, руководство Методическими объединениями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).</w:t>
      </w:r>
    </w:p>
    <w:p w:rsidR="008C5BDE" w:rsidRDefault="00E02873">
      <w:pPr>
        <w:pStyle w:val="a4"/>
        <w:numPr>
          <w:ilvl w:val="2"/>
          <w:numId w:val="3"/>
        </w:numPr>
        <w:tabs>
          <w:tab w:val="left" w:pos="545"/>
        </w:tabs>
        <w:spacing w:line="280" w:lineRule="auto"/>
        <w:ind w:right="845" w:firstLine="0"/>
        <w:rPr>
          <w:sz w:val="24"/>
        </w:rPr>
      </w:pPr>
      <w:r>
        <w:rPr>
          <w:sz w:val="24"/>
        </w:rPr>
        <w:t>а также другу педагогическую работу, предусмотренную труд</w:t>
      </w:r>
      <w:r>
        <w:rPr>
          <w:sz w:val="24"/>
        </w:rPr>
        <w:t>овыми (должностными) обязанностями</w:t>
      </w:r>
    </w:p>
    <w:p w:rsidR="008C5BDE" w:rsidRDefault="00E02873">
      <w:pPr>
        <w:pStyle w:val="a3"/>
        <w:spacing w:before="7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85634</wp:posOffset>
                </wp:positionV>
                <wp:extent cx="5798185" cy="27057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0573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txbx>
                        <w:txbxContent>
                          <w:p w:rsidR="008C5BDE" w:rsidRDefault="00E02873">
                            <w:pPr>
                              <w:pStyle w:val="a3"/>
                              <w:spacing w:line="276" w:lineRule="auto"/>
                              <w:ind w:left="29" w:right="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2.4.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Дни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недели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(периоды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времени,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течение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которых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МБОУ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СОШ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с.Русский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Камешкир осуществляет свою деятельность), свободные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</w:t>
                            </w:r>
                            <w:r>
                              <w:rPr>
                                <w:color w:val="000000"/>
                              </w:rPr>
                              <w:t>ования, научно-методической деятельности, подготовки к занятиям, организации внеурочной деятельности с обучающихся и т.п.</w:t>
                            </w:r>
                          </w:p>
                          <w:p w:rsidR="008C5BDE" w:rsidRDefault="00E02873">
                            <w:pPr>
                              <w:pStyle w:val="a3"/>
                              <w:spacing w:before="118" w:line="278" w:lineRule="auto"/>
                              <w:ind w:left="29" w:right="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2.5. Режим рабочего времени педагогических работников, которым не может быть обеспечена полная учебная нагрузка и гарантируется выплат</w:t>
                            </w:r>
                            <w:r>
                              <w:rPr>
                                <w:color w:val="000000"/>
                              </w:rPr>
                              <w:t>а ставки заработной платы в полном размере в случаях, предусмотренных Постановлением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</w:t>
                            </w:r>
                            <w:r>
                              <w:rPr>
                                <w:color w:val="000000"/>
                              </w:rPr>
                              <w:t>еских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работников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образовательных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учреждений"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(под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редакцией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83.65pt;margin-top:6.75pt;width:456.55pt;height:213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" fillcolor="#fcfbf9" stroked="f">
                <v:path arrowok="t"/>
                <v:textbox inset="0,0,0,0">
                  <w:txbxContent>
                    <w:p w:rsidR="008C5BDE" w:rsidRDefault="00E02873">
                      <w:pPr>
                        <w:pStyle w:val="a3"/>
                        <w:spacing w:line="276" w:lineRule="auto"/>
                        <w:ind w:left="29" w:right="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2.4.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Дни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недели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(периоды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времени,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течение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которых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МБОУ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СОШ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с.Русский</w:t>
                      </w:r>
                      <w:proofErr w:type="spellEnd"/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Камешкир осуществляет свою деятельность), свободные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</w:t>
                      </w:r>
                      <w:r>
                        <w:rPr>
                          <w:color w:val="000000"/>
                        </w:rPr>
                        <w:t>ования, научно-методической деятельности, подготовки к занятиям, организации внеурочной деятельности с обучающихся и т.п.</w:t>
                      </w:r>
                    </w:p>
                    <w:p w:rsidR="008C5BDE" w:rsidRDefault="00E02873">
                      <w:pPr>
                        <w:pStyle w:val="a3"/>
                        <w:spacing w:before="118" w:line="278" w:lineRule="auto"/>
                        <w:ind w:left="29" w:right="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2.5. Режим рабочего времени педагогических работников, которым не может быть обеспечена полная учебная нагрузка и гарантируется выплат</w:t>
                      </w:r>
                      <w:r>
                        <w:rPr>
                          <w:color w:val="000000"/>
                        </w:rPr>
                        <w:t>а ставки заработной платы в полном размере в случаях, предусмотренных Постановлением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</w:t>
                      </w:r>
                      <w:r>
                        <w:rPr>
                          <w:color w:val="000000"/>
                        </w:rPr>
                        <w:t>еских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работников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образовательных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учреждений"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(под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редакцией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5BDE" w:rsidRDefault="00E02873">
      <w:pPr>
        <w:pStyle w:val="a3"/>
        <w:spacing w:before="66" w:line="276" w:lineRule="auto"/>
        <w:ind w:right="144"/>
      </w:pPr>
      <w:r>
        <w:t>18.08.2008), определяется с учетом их догрузки до установленной нормы часов другой педагогической работой.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784"/>
        </w:tabs>
        <w:spacing w:before="133" w:line="276" w:lineRule="auto"/>
        <w:ind w:firstLine="0"/>
        <w:jc w:val="both"/>
        <w:rPr>
          <w:sz w:val="24"/>
        </w:rPr>
      </w:pPr>
      <w:r>
        <w:rPr>
          <w:sz w:val="24"/>
        </w:rPr>
        <w:t>Нормируемая часть рабочего времени для педагога-организатора, педагога- психолога, со</w:t>
      </w:r>
      <w:r>
        <w:rPr>
          <w:sz w:val="24"/>
        </w:rPr>
        <w:t>циального педагога, учителя-логопеда</w:t>
      </w:r>
      <w:bookmarkStart w:id="1" w:name="_GoBack"/>
      <w:bookmarkEnd w:id="1"/>
      <w:r>
        <w:rPr>
          <w:sz w:val="24"/>
        </w:rPr>
        <w:t>, педагога-библиотекаря определяется 36 часами в неделю при работе на 1,0 ставку. При работе на доли ставок все нормы рабочего времени определяются пропорционально.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697"/>
        </w:tabs>
        <w:spacing w:before="135" w:line="276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При составлении расписаний учебных занятий 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Камешкир обязано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образовыв</w:t>
      </w:r>
      <w:r>
        <w:rPr>
          <w:sz w:val="24"/>
        </w:rPr>
        <w:t>ались</w:t>
      </w:r>
      <w:r>
        <w:rPr>
          <w:spacing w:val="-12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14"/>
          <w:sz w:val="24"/>
        </w:rPr>
        <w:t xml:space="preserve"> </w:t>
      </w:r>
      <w:r>
        <w:rPr>
          <w:sz w:val="24"/>
        </w:rPr>
        <w:t>(так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"окна") продолжительностью более 3-х часов, которые в отличие от коротких перерывов (перемен)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занятием,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рабочим временем педагогических работников не являются.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767"/>
        </w:tabs>
        <w:spacing w:before="133" w:line="276" w:lineRule="auto"/>
        <w:ind w:right="128" w:firstLine="0"/>
        <w:jc w:val="both"/>
        <w:rPr>
          <w:sz w:val="24"/>
        </w:rPr>
      </w:pPr>
      <w:r>
        <w:rPr>
          <w:sz w:val="24"/>
        </w:rPr>
        <w:t>Периоды осенних, зимних, весенних и летних каникул, установленные для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Камешкир</w:t>
      </w:r>
      <w:r>
        <w:rPr>
          <w:spacing w:val="40"/>
          <w:sz w:val="24"/>
        </w:rPr>
        <w:t xml:space="preserve"> </w:t>
      </w:r>
      <w:r>
        <w:rPr>
          <w:sz w:val="24"/>
        </w:rPr>
        <w:t>и не совпадающие с ежегодным оплачиваемым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каникулярный период), являются для него рабочим време</w:t>
      </w:r>
      <w:r>
        <w:rPr>
          <w:sz w:val="24"/>
        </w:rPr>
        <w:t>нем.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669"/>
        </w:tabs>
        <w:spacing w:before="135" w:line="276" w:lineRule="auto"/>
        <w:ind w:right="130" w:firstLine="0"/>
        <w:jc w:val="both"/>
        <w:rPr>
          <w:sz w:val="24"/>
        </w:rPr>
      </w:pPr>
      <w:r>
        <w:rPr>
          <w:sz w:val="24"/>
        </w:rPr>
        <w:t xml:space="preserve">В каникулярный период педагогические работники осуществляют педагогическую, </w:t>
      </w:r>
      <w:proofErr w:type="gramStart"/>
      <w:r>
        <w:rPr>
          <w:sz w:val="24"/>
        </w:rPr>
        <w:t>методическую,</w:t>
      </w:r>
      <w:r>
        <w:rPr>
          <w:spacing w:val="64"/>
          <w:sz w:val="24"/>
        </w:rPr>
        <w:t xml:space="preserve">  </w:t>
      </w:r>
      <w:r>
        <w:rPr>
          <w:sz w:val="24"/>
        </w:rPr>
        <w:t>а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также</w:t>
      </w:r>
      <w:r>
        <w:rPr>
          <w:spacing w:val="65"/>
          <w:sz w:val="24"/>
        </w:rPr>
        <w:t xml:space="preserve">  </w:t>
      </w:r>
      <w:r>
        <w:rPr>
          <w:sz w:val="24"/>
        </w:rPr>
        <w:t>организационную</w:t>
      </w:r>
      <w:r>
        <w:rPr>
          <w:spacing w:val="65"/>
          <w:sz w:val="24"/>
        </w:rPr>
        <w:t xml:space="preserve">  </w:t>
      </w:r>
      <w:r>
        <w:rPr>
          <w:sz w:val="24"/>
        </w:rPr>
        <w:t>работу,</w:t>
      </w:r>
      <w:r>
        <w:rPr>
          <w:spacing w:val="65"/>
          <w:sz w:val="24"/>
        </w:rPr>
        <w:t xml:space="preserve">  </w:t>
      </w:r>
      <w:r>
        <w:rPr>
          <w:sz w:val="24"/>
        </w:rPr>
        <w:t>связанную</w:t>
      </w:r>
      <w:r>
        <w:rPr>
          <w:spacing w:val="66"/>
          <w:sz w:val="24"/>
        </w:rPr>
        <w:t xml:space="preserve">  </w:t>
      </w:r>
      <w:r>
        <w:rPr>
          <w:sz w:val="24"/>
        </w:rPr>
        <w:t>с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реализацией</w:t>
      </w:r>
    </w:p>
    <w:p w:rsidR="008C5BDE" w:rsidRDefault="00E02873">
      <w:pPr>
        <w:spacing w:before="6"/>
        <w:ind w:left="361"/>
        <w:jc w:val="center"/>
      </w:pPr>
      <w:r>
        <w:rPr>
          <w:spacing w:val="-10"/>
        </w:rPr>
        <w:t>4</w:t>
      </w:r>
    </w:p>
    <w:p w:rsidR="008C5BDE" w:rsidRDefault="008C5BDE">
      <w:pPr>
        <w:jc w:val="center"/>
        <w:sectPr w:rsidR="008C5BDE">
          <w:pgSz w:w="11920" w:h="16850"/>
          <w:pgMar w:top="960" w:right="1000" w:bottom="280" w:left="1460" w:header="720" w:footer="720" w:gutter="0"/>
          <w:cols w:space="720"/>
        </w:sectPr>
      </w:pPr>
    </w:p>
    <w:p w:rsidR="008C5BDE" w:rsidRDefault="00E02873">
      <w:pPr>
        <w:pStyle w:val="a3"/>
        <w:spacing w:before="72" w:line="276" w:lineRule="auto"/>
        <w:ind w:right="130"/>
      </w:pPr>
      <w:r>
        <w:lastRenderedPageBreak/>
        <w:t>образовательной программы, в пределах нормируемой части их рабочего времени (устан</w:t>
      </w:r>
      <w:r>
        <w:t>овленного объема учебной нагрузки (педагогической работы)), определенной им до</w:t>
      </w:r>
      <w:r>
        <w:rPr>
          <w:spacing w:val="-12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каникул,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времени,</w:t>
      </w:r>
      <w:r>
        <w:rPr>
          <w:spacing w:val="38"/>
        </w:rPr>
        <w:t xml:space="preserve"> </w:t>
      </w:r>
      <w:r>
        <w:t>необходимого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 xml:space="preserve">предусмотренных </w:t>
      </w:r>
      <w:hyperlink r:id="rId6">
        <w:r>
          <w:rPr>
            <w:u w:val="single"/>
          </w:rPr>
          <w:t>пунктом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2.3</w:t>
        </w:r>
      </w:hyperlink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40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 xml:space="preserve">в установленном </w:t>
      </w:r>
      <w:r>
        <w:rPr>
          <w:spacing w:val="-2"/>
        </w:rPr>
        <w:t>порядке.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846"/>
        </w:tabs>
        <w:spacing w:before="137" w:line="276" w:lineRule="auto"/>
        <w:ind w:right="123" w:firstLine="0"/>
        <w:jc w:val="both"/>
        <w:rPr>
          <w:sz w:val="24"/>
        </w:rPr>
      </w:pPr>
      <w:r>
        <w:rPr>
          <w:sz w:val="24"/>
        </w:rPr>
        <w:t>Режим рабочего времени педагогических работников, принятых на работу во время летних каникул учащихся, определяется в пределах нормы часов преподавательской (педагогической) работы в неделю</w:t>
      </w:r>
      <w:r>
        <w:rPr>
          <w:sz w:val="24"/>
        </w:rPr>
        <w:t xml:space="preserve">, установленной за ставку заработной платы и времени, необходимого для выполнения других должностных </w:t>
      </w:r>
      <w:r>
        <w:rPr>
          <w:spacing w:val="-2"/>
          <w:sz w:val="24"/>
        </w:rPr>
        <w:t>обязанностей.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813"/>
        </w:tabs>
        <w:spacing w:before="134" w:line="276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Режим рабочего времени всех работников в каникулярный период регулируется правилами внутреннего трудового распорядка 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</w:t>
      </w:r>
      <w:r>
        <w:rPr>
          <w:sz w:val="24"/>
        </w:rPr>
        <w:t>кир и графиками работ с указанием их характера.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813"/>
        </w:tabs>
        <w:spacing w:before="133" w:line="276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Периоды отмены аудиторных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педагогических работников МБОУ СОШ </w:t>
      </w:r>
      <w:proofErr w:type="spellStart"/>
      <w:r>
        <w:rPr>
          <w:sz w:val="24"/>
        </w:rPr>
        <w:t>с.Русский</w:t>
      </w:r>
      <w:proofErr w:type="spellEnd"/>
      <w:r>
        <w:rPr>
          <w:sz w:val="24"/>
        </w:rPr>
        <w:t xml:space="preserve"> Камешкир, которые проводят занятия </w:t>
      </w:r>
      <w:r>
        <w:rPr>
          <w:sz w:val="24"/>
        </w:rPr>
        <w:t>с обучающимися согласно расписания с применением электронного обучения, дистанционных образовательных технологий Максимальный объем занятий, проводимых путем непосредственного взаимодействия педагогического работника с обучающимися с использованием дистанц</w:t>
      </w:r>
      <w:r>
        <w:rPr>
          <w:sz w:val="24"/>
        </w:rPr>
        <w:t>ионных 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50%</w:t>
      </w:r>
      <w:r>
        <w:rPr>
          <w:spacing w:val="-10"/>
          <w:sz w:val="24"/>
        </w:rPr>
        <w:t xml:space="preserve"> </w:t>
      </w:r>
      <w:r>
        <w:rPr>
          <w:sz w:val="24"/>
        </w:rPr>
        <w:t>от учебной нагрузки педагогических работников.</w:t>
      </w:r>
    </w:p>
    <w:p w:rsidR="008C5BDE" w:rsidRDefault="00E02873">
      <w:pPr>
        <w:pStyle w:val="a4"/>
        <w:numPr>
          <w:ilvl w:val="1"/>
          <w:numId w:val="2"/>
        </w:numPr>
        <w:tabs>
          <w:tab w:val="left" w:pos="940"/>
        </w:tabs>
        <w:spacing w:before="72" w:line="276" w:lineRule="auto"/>
        <w:ind w:firstLine="0"/>
        <w:jc w:val="both"/>
        <w:rPr>
          <w:sz w:val="24"/>
        </w:rPr>
      </w:pPr>
      <w:r>
        <w:rPr>
          <w:sz w:val="24"/>
        </w:rPr>
        <w:t>Ответственность за контроль выполнения соотношения объема занятий, проводимых в школе путем непосредственного взаимодейств</w:t>
      </w:r>
      <w:r>
        <w:rPr>
          <w:sz w:val="24"/>
        </w:rPr>
        <w:t>ия педагогического работника с обучающимися с использованием дистанционных образовательных технологий, электронного обучения, несут заместители директора, ответственные за реализацию образовательных программ.</w:t>
      </w:r>
    </w:p>
    <w:p w:rsidR="008C5BDE" w:rsidRDefault="00E02873">
      <w:pPr>
        <w:pStyle w:val="a3"/>
        <w:spacing w:before="9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116286</wp:posOffset>
                </wp:positionV>
                <wp:extent cx="5798185" cy="22180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21805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txbx>
                        <w:txbxContent>
                          <w:p w:rsidR="008C5BDE" w:rsidRDefault="00E02873">
                            <w:pPr>
                              <w:spacing w:line="273" w:lineRule="exact"/>
                              <w:ind w:left="286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Заключительные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положения</w:t>
                            </w:r>
                          </w:p>
                          <w:p w:rsidR="008C5BDE" w:rsidRDefault="008C5BDE">
                            <w:pPr>
                              <w:pStyle w:val="a3"/>
                              <w:spacing w:before="76"/>
                              <w:ind w:left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8C5BDE" w:rsidRDefault="00E02873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37"/>
                              </w:tabs>
                              <w:spacing w:before="1" w:line="276" w:lineRule="auto"/>
                              <w:ind w:right="34" w:firstLine="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Настоящее Положение является локальным нормативным актом, принимается на Педагогическом совете школы и утверждается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приказом директора школы.</w:t>
                            </w:r>
                          </w:p>
                          <w:p w:rsidR="008C5BDE" w:rsidRDefault="00E02873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8"/>
                              </w:tabs>
                              <w:spacing w:before="1"/>
                              <w:ind w:left="448" w:hanging="42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Положение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принимается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неопределенный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срок.</w:t>
                            </w:r>
                          </w:p>
                          <w:p w:rsidR="008C5BDE" w:rsidRDefault="00E02873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80"/>
                              </w:tabs>
                              <w:spacing w:before="41" w:line="276" w:lineRule="auto"/>
                              <w:ind w:right="28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Все изменения и дополнения, вносимые в настоящее Положение, оформляю</w:t>
                            </w:r>
                            <w:r>
                              <w:rPr>
                                <w:color w:val="000000"/>
                              </w:rPr>
                              <w:t xml:space="preserve">тся в письменной форме в соответствии действующим законодательством Российской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Федерации.</w:t>
                            </w:r>
                          </w:p>
                          <w:p w:rsidR="008C5BDE" w:rsidRDefault="00E02873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1" w:line="283" w:lineRule="auto"/>
                              <w:ind w:right="38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83.65pt;margin-top:9.15pt;width:456.55pt;height:174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" fillcolor="#fcfbf9" stroked="f">
                <v:path arrowok="t"/>
                <v:textbox inset="0,0,0,0">
                  <w:txbxContent>
                    <w:p w:rsidR="008C5BDE" w:rsidRDefault="00E02873">
                      <w:pPr>
                        <w:spacing w:line="273" w:lineRule="exact"/>
                        <w:ind w:left="286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Заключительные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положения</w:t>
                      </w:r>
                    </w:p>
                    <w:p w:rsidR="008C5BDE" w:rsidRDefault="008C5BDE">
                      <w:pPr>
                        <w:pStyle w:val="a3"/>
                        <w:spacing w:before="76"/>
                        <w:ind w:left="0"/>
                        <w:jc w:val="left"/>
                        <w:rPr>
                          <w:b/>
                          <w:color w:val="000000"/>
                        </w:rPr>
                      </w:pPr>
                    </w:p>
                    <w:p w:rsidR="008C5BDE" w:rsidRDefault="00E02873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537"/>
                        </w:tabs>
                        <w:spacing w:before="1" w:line="276" w:lineRule="auto"/>
                        <w:ind w:right="34" w:firstLine="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Настоящее Положение является локальным нормативным актом, принимается на Педагогическом совете школы и утверждается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приказом директора школы.</w:t>
                      </w:r>
                    </w:p>
                    <w:p w:rsidR="008C5BDE" w:rsidRDefault="00E02873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448"/>
                        </w:tabs>
                        <w:spacing w:before="1"/>
                        <w:ind w:left="448" w:hanging="42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Положение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принимается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неопределенный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срок.</w:t>
                      </w:r>
                    </w:p>
                    <w:p w:rsidR="008C5BDE" w:rsidRDefault="00E02873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480"/>
                        </w:tabs>
                        <w:spacing w:before="41" w:line="276" w:lineRule="auto"/>
                        <w:ind w:right="28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Все изменения и дополнения, вносимые в настоящее Положение, оформляю</w:t>
                      </w:r>
                      <w:r>
                        <w:rPr>
                          <w:color w:val="000000"/>
                        </w:rPr>
                        <w:t xml:space="preserve">тся в письменной форме в соответствии действующим законодательством Российской </w:t>
                      </w:r>
                      <w:r>
                        <w:rPr>
                          <w:color w:val="000000"/>
                          <w:spacing w:val="-2"/>
                        </w:rPr>
                        <w:t>Федерации.</w:t>
                      </w:r>
                    </w:p>
                    <w:p w:rsidR="008C5BDE" w:rsidRDefault="00E02873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487"/>
                        </w:tabs>
                        <w:spacing w:before="1" w:line="283" w:lineRule="auto"/>
                        <w:ind w:right="38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5BDE" w:rsidRDefault="008C5BDE">
      <w:pPr>
        <w:pStyle w:val="a3"/>
        <w:ind w:left="0"/>
        <w:jc w:val="left"/>
        <w:rPr>
          <w:sz w:val="22"/>
        </w:rPr>
      </w:pPr>
    </w:p>
    <w:p w:rsidR="008C5BDE" w:rsidRDefault="008C5BDE">
      <w:pPr>
        <w:pStyle w:val="a3"/>
        <w:ind w:left="0"/>
        <w:jc w:val="left"/>
        <w:rPr>
          <w:sz w:val="22"/>
        </w:rPr>
      </w:pPr>
    </w:p>
    <w:p w:rsidR="008C5BDE" w:rsidRDefault="008C5BDE">
      <w:pPr>
        <w:pStyle w:val="a3"/>
        <w:ind w:left="0"/>
        <w:jc w:val="left"/>
        <w:rPr>
          <w:sz w:val="22"/>
        </w:rPr>
      </w:pPr>
    </w:p>
    <w:p w:rsidR="008C5BDE" w:rsidRDefault="008C5BDE">
      <w:pPr>
        <w:pStyle w:val="a3"/>
        <w:ind w:left="0"/>
        <w:jc w:val="left"/>
        <w:rPr>
          <w:sz w:val="22"/>
        </w:rPr>
      </w:pPr>
    </w:p>
    <w:p w:rsidR="008C5BDE" w:rsidRDefault="008C5BDE">
      <w:pPr>
        <w:pStyle w:val="a3"/>
        <w:ind w:left="0"/>
        <w:jc w:val="left"/>
        <w:rPr>
          <w:sz w:val="22"/>
        </w:rPr>
      </w:pPr>
    </w:p>
    <w:p w:rsidR="008C5BDE" w:rsidRDefault="008C5BDE">
      <w:pPr>
        <w:pStyle w:val="a3"/>
        <w:ind w:left="0"/>
        <w:jc w:val="left"/>
        <w:rPr>
          <w:sz w:val="22"/>
        </w:rPr>
      </w:pPr>
    </w:p>
    <w:p w:rsidR="008C5BDE" w:rsidRDefault="008C5BDE">
      <w:pPr>
        <w:pStyle w:val="a3"/>
        <w:spacing w:before="44"/>
        <w:ind w:left="0"/>
        <w:jc w:val="left"/>
        <w:rPr>
          <w:sz w:val="22"/>
        </w:rPr>
      </w:pPr>
    </w:p>
    <w:p w:rsidR="008C5BDE" w:rsidRDefault="00E02873">
      <w:pPr>
        <w:spacing w:before="1"/>
        <w:ind w:left="361"/>
        <w:jc w:val="center"/>
      </w:pPr>
      <w:r>
        <w:rPr>
          <w:spacing w:val="-10"/>
        </w:rPr>
        <w:t>5</w:t>
      </w:r>
    </w:p>
    <w:sectPr w:rsidR="008C5BDE">
      <w:pgSz w:w="11920" w:h="16850"/>
      <w:pgMar w:top="960" w:right="10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6178"/>
    <w:multiLevelType w:val="multilevel"/>
    <w:tmpl w:val="262A5C9A"/>
    <w:lvl w:ilvl="0">
      <w:start w:val="1"/>
      <w:numFmt w:val="decimal"/>
      <w:lvlText w:val="%1."/>
      <w:lvlJc w:val="left"/>
      <w:pPr>
        <w:ind w:left="406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9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58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3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7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1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47BB114D"/>
    <w:multiLevelType w:val="multilevel"/>
    <w:tmpl w:val="0444DDF6"/>
    <w:lvl w:ilvl="0">
      <w:start w:val="2"/>
      <w:numFmt w:val="decimal"/>
      <w:lvlText w:val="%1"/>
      <w:lvlJc w:val="left"/>
      <w:pPr>
        <w:ind w:left="24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4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6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5D525901"/>
    <w:multiLevelType w:val="multilevel"/>
    <w:tmpl w:val="BC7C95C8"/>
    <w:lvl w:ilvl="0">
      <w:start w:val="2"/>
      <w:numFmt w:val="decimal"/>
      <w:lvlText w:val="%1"/>
      <w:lvlJc w:val="left"/>
      <w:pPr>
        <w:ind w:left="242" w:hanging="5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4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6ABE4823"/>
    <w:multiLevelType w:val="multilevel"/>
    <w:tmpl w:val="C29680A2"/>
    <w:lvl w:ilvl="0">
      <w:start w:val="3"/>
      <w:numFmt w:val="decimal"/>
      <w:lvlText w:val="%1"/>
      <w:lvlJc w:val="left"/>
      <w:pPr>
        <w:ind w:left="29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" w:hanging="4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2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6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8" w:hanging="4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BDE"/>
    <w:rsid w:val="00256189"/>
    <w:rsid w:val="008C5BDE"/>
    <w:rsid w:val="00E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0B44"/>
  <w15:docId w15:val="{5D1C9631-4B57-4AF7-90E1-A57BB87F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8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right="1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uhyugan.86.i-schools.ru/?page=POLSOOT&amp;Par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2024-09-09T17:52:00Z</dcterms:created>
  <dcterms:modified xsi:type="dcterms:W3CDTF">2024-09-09T18:35:00Z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